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2313" w14:textId="77777777" w:rsidR="00444604" w:rsidRDefault="00827A44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7EA3997" wp14:editId="3FB00223">
            <wp:simplePos x="0" y="0"/>
            <wp:positionH relativeFrom="column">
              <wp:posOffset>1700213</wp:posOffset>
            </wp:positionH>
            <wp:positionV relativeFrom="paragraph">
              <wp:posOffset>114300</wp:posOffset>
            </wp:positionV>
            <wp:extent cx="2576644" cy="3376613"/>
            <wp:effectExtent l="12700" t="12700" r="12700" b="1270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644" cy="337661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528285D7" w14:textId="77777777" w:rsidR="00444604" w:rsidRDefault="00444604"/>
    <w:p w14:paraId="74555F58" w14:textId="77777777" w:rsidR="00444604" w:rsidRDefault="00444604"/>
    <w:p w14:paraId="0A37B5CC" w14:textId="77777777" w:rsidR="00444604" w:rsidRDefault="00444604"/>
    <w:p w14:paraId="16460C48" w14:textId="77777777" w:rsidR="00444604" w:rsidRDefault="00444604"/>
    <w:p w14:paraId="1851F057" w14:textId="77777777" w:rsidR="00444604" w:rsidRDefault="00444604"/>
    <w:p w14:paraId="1A7DE657" w14:textId="77777777" w:rsidR="00444604" w:rsidRDefault="00444604"/>
    <w:p w14:paraId="6AFA5BF0" w14:textId="77777777" w:rsidR="00444604" w:rsidRDefault="00444604"/>
    <w:p w14:paraId="21A5F934" w14:textId="77777777" w:rsidR="00444604" w:rsidRDefault="00444604"/>
    <w:p w14:paraId="775612D5" w14:textId="77777777" w:rsidR="00444604" w:rsidRDefault="00444604"/>
    <w:p w14:paraId="3C1D7881" w14:textId="77777777" w:rsidR="00444604" w:rsidRDefault="00444604"/>
    <w:p w14:paraId="51A4C1E8" w14:textId="77777777" w:rsidR="00444604" w:rsidRDefault="00444604"/>
    <w:p w14:paraId="38AFC157" w14:textId="77777777" w:rsidR="00444604" w:rsidRDefault="00444604"/>
    <w:p w14:paraId="4998FB33" w14:textId="77777777" w:rsidR="00444604" w:rsidRDefault="00444604"/>
    <w:p w14:paraId="0CE9B024" w14:textId="77777777" w:rsidR="00444604" w:rsidRDefault="00444604"/>
    <w:p w14:paraId="7C171C08" w14:textId="77777777" w:rsidR="00444604" w:rsidRDefault="00444604"/>
    <w:p w14:paraId="1D9B5FA3" w14:textId="77777777" w:rsidR="00444604" w:rsidRDefault="00444604"/>
    <w:p w14:paraId="6CB0A616" w14:textId="77777777" w:rsidR="00444604" w:rsidRDefault="00444604"/>
    <w:p w14:paraId="4FE08AD5" w14:textId="77777777" w:rsidR="00444604" w:rsidRDefault="00827A44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E4EDFF7" wp14:editId="12F2EC1D">
            <wp:simplePos x="0" y="0"/>
            <wp:positionH relativeFrom="column">
              <wp:posOffset>571500</wp:posOffset>
            </wp:positionH>
            <wp:positionV relativeFrom="paragraph">
              <wp:posOffset>257175</wp:posOffset>
            </wp:positionV>
            <wp:extent cx="4805363" cy="3452592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5363" cy="3452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3AFC7F" w14:textId="77777777" w:rsidR="00444604" w:rsidRDefault="00444604"/>
    <w:p w14:paraId="15F57C4A" w14:textId="77777777" w:rsidR="00444604" w:rsidRDefault="00444604"/>
    <w:p w14:paraId="05ADE8F2" w14:textId="77777777" w:rsidR="00444604" w:rsidRDefault="00444604"/>
    <w:p w14:paraId="7BCE3904" w14:textId="77777777" w:rsidR="00444604" w:rsidRDefault="00444604"/>
    <w:p w14:paraId="316E5BFE" w14:textId="77777777" w:rsidR="00444604" w:rsidRDefault="00444604"/>
    <w:p w14:paraId="71CBFDC1" w14:textId="77777777" w:rsidR="00444604" w:rsidRDefault="00444604"/>
    <w:p w14:paraId="39D2D731" w14:textId="77777777" w:rsidR="00444604" w:rsidRDefault="00444604"/>
    <w:p w14:paraId="689632DD" w14:textId="77777777" w:rsidR="00444604" w:rsidRDefault="00444604"/>
    <w:p w14:paraId="652A2DBC" w14:textId="77777777" w:rsidR="00444604" w:rsidRDefault="00444604"/>
    <w:p w14:paraId="1E298341" w14:textId="77777777" w:rsidR="00444604" w:rsidRDefault="00444604"/>
    <w:p w14:paraId="399D150D" w14:textId="77777777" w:rsidR="00444604" w:rsidRDefault="00444604"/>
    <w:p w14:paraId="5A3D75A7" w14:textId="77777777" w:rsidR="00444604" w:rsidRDefault="00444604"/>
    <w:p w14:paraId="02D77105" w14:textId="77777777" w:rsidR="00444604" w:rsidRDefault="00444604"/>
    <w:p w14:paraId="1E178F21" w14:textId="77777777" w:rsidR="00444604" w:rsidRDefault="00444604"/>
    <w:p w14:paraId="08DAB551" w14:textId="77777777" w:rsidR="00444604" w:rsidRDefault="00444604"/>
    <w:p w14:paraId="496AA41D" w14:textId="77777777" w:rsidR="00444604" w:rsidRDefault="00444604"/>
    <w:p w14:paraId="1B26D583" w14:textId="77777777" w:rsidR="00444604" w:rsidRDefault="00444604"/>
    <w:p w14:paraId="3BD9C86C" w14:textId="77777777" w:rsidR="00444604" w:rsidRDefault="00444604"/>
    <w:p w14:paraId="2CEABC2A" w14:textId="77777777" w:rsidR="00444604" w:rsidRDefault="00444604"/>
    <w:p w14:paraId="4441646F" w14:textId="77777777" w:rsidR="00444604" w:rsidRDefault="00827A4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Location: </w:t>
      </w:r>
    </w:p>
    <w:p w14:paraId="1BB6D39D" w14:textId="77777777" w:rsidR="00444604" w:rsidRDefault="00827A44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 classroom and officer area at room or main officer area exit. </w:t>
      </w:r>
    </w:p>
    <w:p w14:paraId="4FE0E6FB" w14:textId="77777777" w:rsidR="00444604" w:rsidRDefault="00827A44">
      <w:pPr>
        <w:numPr>
          <w:ilvl w:val="1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Optional - all offices</w:t>
      </w:r>
    </w:p>
    <w:p w14:paraId="020A06D3" w14:textId="77777777" w:rsidR="00444604" w:rsidRDefault="00827A44">
      <w:pPr>
        <w:numPr>
          <w:ilvl w:val="1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Optional - all bathrooms</w:t>
      </w:r>
    </w:p>
    <w:p w14:paraId="55B485BF" w14:textId="77777777" w:rsidR="00444604" w:rsidRDefault="00827A44">
      <w:pPr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Displayed the same way in large or small rooms, consistency is key.  </w:t>
      </w:r>
    </w:p>
    <w:p w14:paraId="097BD9F7" w14:textId="77777777" w:rsidR="00444604" w:rsidRDefault="00444604">
      <w:pPr>
        <w:spacing w:after="160" w:line="259" w:lineRule="auto"/>
        <w:rPr>
          <w:rFonts w:ascii="Calibri" w:eastAsia="Calibri" w:hAnsi="Calibri" w:cs="Calibri"/>
        </w:rPr>
      </w:pPr>
    </w:p>
    <w:p w14:paraId="6F65A096" w14:textId="77777777" w:rsidR="00444604" w:rsidRDefault="00827A4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Classroom Action Map Purpose: </w:t>
      </w:r>
    </w:p>
    <w:p w14:paraId="28CE7BC0" w14:textId="77777777" w:rsidR="00444604" w:rsidRDefault="00827A44">
      <w:pPr>
        <w:numPr>
          <w:ilvl w:val="0"/>
          <w:numId w:val="3"/>
        </w:numPr>
        <w:spacing w:line="259" w:lineRule="auto"/>
      </w:pPr>
      <w:r>
        <w:rPr>
          <w:rFonts w:ascii="Calibri" w:eastAsia="Calibri" w:hAnsi="Calibri" w:cs="Calibri"/>
        </w:rPr>
        <w:t xml:space="preserve">The map should be in every classroom and officer area. </w:t>
      </w:r>
    </w:p>
    <w:p w14:paraId="146E45E6" w14:textId="77777777" w:rsidR="00444604" w:rsidRDefault="00827A44">
      <w:pPr>
        <w:numPr>
          <w:ilvl w:val="0"/>
          <w:numId w:val="3"/>
        </w:numPr>
        <w:spacing w:line="259" w:lineRule="auto"/>
      </w:pPr>
      <w:r>
        <w:rPr>
          <w:rFonts w:ascii="Calibri" w:eastAsia="Calibri" w:hAnsi="Calibri" w:cs="Calibri"/>
        </w:rPr>
        <w:t>The map directs people using a visual on safety routes during emergencies like evacuation and seve</w:t>
      </w:r>
      <w:r>
        <w:rPr>
          <w:rFonts w:ascii="Calibri" w:eastAsia="Calibri" w:hAnsi="Calibri" w:cs="Calibri"/>
        </w:rPr>
        <w:t xml:space="preserve">re weather. </w:t>
      </w:r>
    </w:p>
    <w:p w14:paraId="657C5787" w14:textId="77777777" w:rsidR="00444604" w:rsidRDefault="00827A44">
      <w:pPr>
        <w:numPr>
          <w:ilvl w:val="0"/>
          <w:numId w:val="3"/>
        </w:numPr>
        <w:spacing w:line="259" w:lineRule="auto"/>
      </w:pPr>
      <w:r>
        <w:rPr>
          <w:rFonts w:ascii="Calibri" w:eastAsia="Calibri" w:hAnsi="Calibri" w:cs="Calibri"/>
        </w:rPr>
        <w:t xml:space="preserve">The map should include easy references on safer areas in the building for severe weather. </w:t>
      </w:r>
    </w:p>
    <w:p w14:paraId="6E36C11D" w14:textId="77777777" w:rsidR="00444604" w:rsidRDefault="00827A44">
      <w:pPr>
        <w:numPr>
          <w:ilvl w:val="0"/>
          <w:numId w:val="3"/>
        </w:numPr>
        <w:spacing w:line="259" w:lineRule="auto"/>
      </w:pPr>
      <w:r>
        <w:rPr>
          <w:rFonts w:ascii="Calibri" w:eastAsia="Calibri" w:hAnsi="Calibri" w:cs="Calibri"/>
        </w:rPr>
        <w:t xml:space="preserve">The map should include all exterior door numbers for emergency responders. </w:t>
      </w:r>
    </w:p>
    <w:p w14:paraId="459B6507" w14:textId="77777777" w:rsidR="00444604" w:rsidRDefault="00827A44">
      <w:pPr>
        <w:numPr>
          <w:ilvl w:val="0"/>
          <w:numId w:val="3"/>
        </w:numPr>
        <w:spacing w:line="259" w:lineRule="auto"/>
      </w:pPr>
      <w:r>
        <w:rPr>
          <w:rFonts w:ascii="Calibri" w:eastAsia="Calibri" w:hAnsi="Calibri" w:cs="Calibri"/>
        </w:rPr>
        <w:t>The map should have very few words, as visuals are faster to understand in e</w:t>
      </w:r>
      <w:r>
        <w:rPr>
          <w:rFonts w:ascii="Calibri" w:eastAsia="Calibri" w:hAnsi="Calibri" w:cs="Calibri"/>
        </w:rPr>
        <w:t xml:space="preserve">mergencies. </w:t>
      </w:r>
    </w:p>
    <w:p w14:paraId="757FA22B" w14:textId="77777777" w:rsidR="00444604" w:rsidRDefault="00827A44">
      <w:pPr>
        <w:numPr>
          <w:ilvl w:val="0"/>
          <w:numId w:val="3"/>
        </w:numPr>
        <w:spacing w:line="259" w:lineRule="auto"/>
      </w:pPr>
      <w:r>
        <w:rPr>
          <w:rFonts w:ascii="Calibri" w:eastAsia="Calibri" w:hAnsi="Calibri" w:cs="Calibri"/>
        </w:rPr>
        <w:t xml:space="preserve">All other maps or safety reference materials dated before the recommended Classroom Action Guide and Map, should be discarded.  </w:t>
      </w:r>
    </w:p>
    <w:p w14:paraId="3C7D49A7" w14:textId="77777777" w:rsidR="00444604" w:rsidRDefault="00444604">
      <w:pPr>
        <w:spacing w:after="160" w:line="259" w:lineRule="auto"/>
        <w:rPr>
          <w:rFonts w:ascii="Calibri" w:eastAsia="Calibri" w:hAnsi="Calibri" w:cs="Calibri"/>
        </w:rPr>
      </w:pPr>
    </w:p>
    <w:p w14:paraId="2D7F533A" w14:textId="77777777" w:rsidR="00444604" w:rsidRDefault="00827A4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is a draft Classroom Action MAP. The map should indicate the following: </w:t>
      </w:r>
    </w:p>
    <w:p w14:paraId="08A89D75" w14:textId="77777777" w:rsidR="00444604" w:rsidRDefault="00827A44">
      <w:pPr>
        <w:numPr>
          <w:ilvl w:val="0"/>
          <w:numId w:val="1"/>
        </w:numPr>
        <w:spacing w:line="259" w:lineRule="auto"/>
      </w:pPr>
      <w:r>
        <w:rPr>
          <w:rFonts w:ascii="Calibri" w:eastAsia="Calibri" w:hAnsi="Calibri" w:cs="Calibri"/>
        </w:rPr>
        <w:t>All exterior door numbers.</w:t>
      </w:r>
    </w:p>
    <w:p w14:paraId="47AD4C9F" w14:textId="77777777" w:rsidR="00444604" w:rsidRDefault="00827A44">
      <w:pPr>
        <w:numPr>
          <w:ilvl w:val="0"/>
          <w:numId w:val="1"/>
        </w:numPr>
        <w:spacing w:line="259" w:lineRule="auto"/>
      </w:pPr>
      <w:r>
        <w:rPr>
          <w:rFonts w:ascii="Calibri" w:eastAsia="Calibri" w:hAnsi="Calibri" w:cs="Calibri"/>
        </w:rPr>
        <w:t>Shaded areas include severe weather evacuation areas within the building.</w:t>
      </w:r>
    </w:p>
    <w:p w14:paraId="5E6155AA" w14:textId="77777777" w:rsidR="00444604" w:rsidRDefault="00827A44">
      <w:pPr>
        <w:numPr>
          <w:ilvl w:val="1"/>
          <w:numId w:val="1"/>
        </w:numPr>
        <w:spacing w:line="259" w:lineRule="auto"/>
      </w:pPr>
      <w:r>
        <w:rPr>
          <w:rFonts w:ascii="Calibri" w:eastAsia="Calibri" w:hAnsi="Calibri" w:cs="Calibri"/>
        </w:rPr>
        <w:t>The architect should be consulted on all areas identified for severe weather shelter.</w:t>
      </w:r>
    </w:p>
    <w:p w14:paraId="572035CB" w14:textId="77777777" w:rsidR="00444604" w:rsidRDefault="00827A44">
      <w:pPr>
        <w:numPr>
          <w:ilvl w:val="1"/>
          <w:numId w:val="1"/>
        </w:numPr>
        <w:spacing w:line="259" w:lineRule="auto"/>
      </w:pPr>
      <w:r>
        <w:rPr>
          <w:rFonts w:ascii="Calibri" w:eastAsia="Calibri" w:hAnsi="Calibri" w:cs="Calibri"/>
        </w:rPr>
        <w:t>This is an example only.</w:t>
      </w:r>
    </w:p>
    <w:p w14:paraId="09BCA130" w14:textId="77777777" w:rsidR="00444604" w:rsidRDefault="00827A44">
      <w:pPr>
        <w:numPr>
          <w:ilvl w:val="0"/>
          <w:numId w:val="1"/>
        </w:numPr>
        <w:spacing w:line="259" w:lineRule="auto"/>
      </w:pPr>
      <w:r>
        <w:rPr>
          <w:rFonts w:ascii="Calibri" w:eastAsia="Calibri" w:hAnsi="Calibri" w:cs="Calibri"/>
        </w:rPr>
        <w:t>AED – The AED should be noted on all classro</w:t>
      </w:r>
      <w:r>
        <w:rPr>
          <w:rFonts w:ascii="Calibri" w:eastAsia="Calibri" w:hAnsi="Calibri" w:cs="Calibri"/>
        </w:rPr>
        <w:t>om maps with a yellow box.</w:t>
      </w:r>
    </w:p>
    <w:p w14:paraId="24806C41" w14:textId="287BE55A" w:rsidR="00444604" w:rsidRDefault="00827A44">
      <w:pPr>
        <w:numPr>
          <w:ilvl w:val="0"/>
          <w:numId w:val="1"/>
        </w:numPr>
        <w:spacing w:line="259" w:lineRule="auto"/>
      </w:pPr>
      <w:r>
        <w:rPr>
          <w:rFonts w:ascii="Calibri" w:eastAsia="Calibri" w:hAnsi="Calibri" w:cs="Calibri"/>
        </w:rPr>
        <w:t xml:space="preserve">Red solid line </w:t>
      </w:r>
      <w:r w:rsidR="00E43FCC">
        <w:rPr>
          <w:rFonts w:ascii="Calibri" w:eastAsia="Calibri" w:hAnsi="Calibri" w:cs="Calibri"/>
        </w:rPr>
        <w:t>– Primary</w:t>
      </w:r>
      <w:r>
        <w:rPr>
          <w:rFonts w:ascii="Calibri" w:eastAsia="Calibri" w:hAnsi="Calibri" w:cs="Calibri"/>
        </w:rPr>
        <w:t xml:space="preserve"> evacuation route for each room.</w:t>
      </w:r>
    </w:p>
    <w:p w14:paraId="6DC5CDD5" w14:textId="77777777" w:rsidR="00444604" w:rsidRDefault="00827A44">
      <w:pPr>
        <w:numPr>
          <w:ilvl w:val="0"/>
          <w:numId w:val="1"/>
        </w:numPr>
        <w:spacing w:line="259" w:lineRule="auto"/>
      </w:pPr>
      <w:r>
        <w:rPr>
          <w:rFonts w:ascii="Calibri" w:eastAsia="Calibri" w:hAnsi="Calibri" w:cs="Calibri"/>
        </w:rPr>
        <w:t xml:space="preserve">Red dashed line – Secondary evacuation route. </w:t>
      </w:r>
    </w:p>
    <w:p w14:paraId="58764483" w14:textId="77777777" w:rsidR="00444604" w:rsidRDefault="00827A44">
      <w:pPr>
        <w:numPr>
          <w:ilvl w:val="1"/>
          <w:numId w:val="1"/>
        </w:numPr>
        <w:spacing w:line="259" w:lineRule="auto"/>
      </w:pPr>
      <w:r>
        <w:rPr>
          <w:rFonts w:ascii="Calibri" w:eastAsia="Calibri" w:hAnsi="Calibri" w:cs="Calibri"/>
        </w:rPr>
        <w:t>Make sure the red lines go out of the building and blue lines stay within to account for individuals with color blindness.</w:t>
      </w:r>
    </w:p>
    <w:p w14:paraId="4C2F313A" w14:textId="77777777" w:rsidR="00444604" w:rsidRDefault="00827A44">
      <w:pPr>
        <w:numPr>
          <w:ilvl w:val="0"/>
          <w:numId w:val="1"/>
        </w:numPr>
        <w:spacing w:line="259" w:lineRule="auto"/>
      </w:pP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>lue solid line – evacuation from the room to a severe weather shelter area within the building.</w:t>
      </w:r>
    </w:p>
    <w:p w14:paraId="49805D87" w14:textId="77777777" w:rsidR="00444604" w:rsidRDefault="00827A44">
      <w:pPr>
        <w:numPr>
          <w:ilvl w:val="1"/>
          <w:numId w:val="1"/>
        </w:numPr>
        <w:spacing w:line="259" w:lineRule="auto"/>
      </w:pPr>
      <w:r>
        <w:rPr>
          <w:rFonts w:ascii="Calibri" w:eastAsia="Calibri" w:hAnsi="Calibri" w:cs="Calibri"/>
        </w:rPr>
        <w:t xml:space="preserve">Blue solid lines should move the room occupants to a zone or area, not a specific placement. </w:t>
      </w:r>
    </w:p>
    <w:p w14:paraId="5C90ED9E" w14:textId="77777777" w:rsidR="00444604" w:rsidRDefault="00827A44">
      <w:pPr>
        <w:numPr>
          <w:ilvl w:val="1"/>
          <w:numId w:val="1"/>
        </w:numPr>
        <w:spacing w:line="259" w:lineRule="auto"/>
      </w:pPr>
      <w:r>
        <w:rPr>
          <w:rFonts w:ascii="Calibri" w:eastAsia="Calibri" w:hAnsi="Calibri" w:cs="Calibri"/>
        </w:rPr>
        <w:t xml:space="preserve">Bathrooms are the safest place in the building. </w:t>
      </w:r>
    </w:p>
    <w:p w14:paraId="3EF89D9E" w14:textId="77777777" w:rsidR="00444604" w:rsidRDefault="00827A44">
      <w:pPr>
        <w:numPr>
          <w:ilvl w:val="2"/>
          <w:numId w:val="1"/>
        </w:numPr>
        <w:spacing w:line="259" w:lineRule="auto"/>
      </w:pPr>
      <w:r>
        <w:rPr>
          <w:rFonts w:ascii="Calibri" w:eastAsia="Calibri" w:hAnsi="Calibri" w:cs="Calibri"/>
        </w:rPr>
        <w:t>During drills par</w:t>
      </w:r>
      <w:r>
        <w:rPr>
          <w:rFonts w:ascii="Calibri" w:eastAsia="Calibri" w:hAnsi="Calibri" w:cs="Calibri"/>
        </w:rPr>
        <w:t xml:space="preserve">ticipants should not be required to kneel and put their heads down on the floor. </w:t>
      </w:r>
    </w:p>
    <w:p w14:paraId="62C37A5B" w14:textId="77777777" w:rsidR="00444604" w:rsidRDefault="00827A44">
      <w:pPr>
        <w:numPr>
          <w:ilvl w:val="0"/>
          <w:numId w:val="1"/>
        </w:numPr>
        <w:spacing w:after="160" w:line="259" w:lineRule="auto"/>
      </w:pPr>
      <w:r>
        <w:rPr>
          <w:rFonts w:ascii="Calibri" w:eastAsia="Calibri" w:hAnsi="Calibri" w:cs="Calibri"/>
        </w:rPr>
        <w:t>Map safety references and architect name, safety reference key and layers of the safety reference should be removed as people generally do not understand these references for</w:t>
      </w:r>
      <w:r>
        <w:rPr>
          <w:rFonts w:ascii="Calibri" w:eastAsia="Calibri" w:hAnsi="Calibri" w:cs="Calibri"/>
        </w:rPr>
        <w:t xml:space="preserve"> the purpose of this Classroom Action Map.</w:t>
      </w:r>
    </w:p>
    <w:p w14:paraId="0039EB99" w14:textId="77777777" w:rsidR="00444604" w:rsidRDefault="00827A44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Dates should be included on the current copy, when produced.</w:t>
      </w:r>
    </w:p>
    <w:p w14:paraId="49100DB2" w14:textId="0ACBC6F1" w:rsidR="00444604" w:rsidRDefault="00444604"/>
    <w:p w14:paraId="469BD13C" w14:textId="62B6C1C9" w:rsidR="00E43FCC" w:rsidRDefault="00E43FCC"/>
    <w:p w14:paraId="183537CE" w14:textId="4CAA9002" w:rsidR="00E43FCC" w:rsidRDefault="00E43FCC"/>
    <w:p w14:paraId="46638314" w14:textId="4D72B4DF" w:rsidR="00E43FCC" w:rsidRPr="00E43FCC" w:rsidRDefault="00E43FCC">
      <w:pPr>
        <w:rPr>
          <w:rFonts w:ascii="Times New Roman" w:hAnsi="Times New Roman" w:cs="Times New Roman"/>
          <w:sz w:val="20"/>
          <w:szCs w:val="20"/>
        </w:rPr>
      </w:pPr>
      <w:bookmarkStart w:id="0" w:name="_Hlk86040976"/>
      <w:r w:rsidRPr="00E43FCC">
        <w:rPr>
          <w:rFonts w:ascii="Times New Roman" w:hAnsi="Times New Roman" w:cs="Times New Roman"/>
          <w:sz w:val="20"/>
          <w:szCs w:val="20"/>
        </w:rPr>
        <w:t xml:space="preserve">Source: </w:t>
      </w:r>
    </w:p>
    <w:p w14:paraId="1201C806" w14:textId="1BA37C10" w:rsidR="00E43FCC" w:rsidRDefault="00E43FCC">
      <w:pPr>
        <w:rPr>
          <w:rFonts w:ascii="Times New Roman" w:hAnsi="Times New Roman" w:cs="Times New Roman"/>
          <w:sz w:val="20"/>
          <w:szCs w:val="20"/>
        </w:rPr>
      </w:pPr>
      <w:r w:rsidRPr="00E43FCC">
        <w:rPr>
          <w:rFonts w:ascii="Times New Roman" w:hAnsi="Times New Roman" w:cs="Times New Roman"/>
          <w:sz w:val="20"/>
          <w:szCs w:val="20"/>
        </w:rPr>
        <w:t xml:space="preserve">DuPage </w:t>
      </w:r>
      <w:r>
        <w:rPr>
          <w:rFonts w:ascii="Times New Roman" w:hAnsi="Times New Roman" w:cs="Times New Roman"/>
          <w:sz w:val="20"/>
          <w:szCs w:val="20"/>
        </w:rPr>
        <w:t xml:space="preserve">County </w:t>
      </w:r>
      <w:r w:rsidRPr="00E43FCC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egional Office of Education</w:t>
      </w:r>
    </w:p>
    <w:p w14:paraId="53BF58DD" w14:textId="68BC11BF" w:rsidR="00E43FCC" w:rsidRPr="00E43FCC" w:rsidRDefault="00E43FCC">
      <w:pPr>
        <w:rPr>
          <w:rFonts w:ascii="Times New Roman" w:hAnsi="Times New Roman" w:cs="Times New Roman"/>
          <w:sz w:val="20"/>
          <w:szCs w:val="20"/>
        </w:rPr>
      </w:pPr>
      <w:r w:rsidRPr="00E43FCC">
        <w:rPr>
          <w:rFonts w:ascii="Times New Roman" w:hAnsi="Times New Roman" w:cs="Times New Roman"/>
          <w:sz w:val="20"/>
          <w:szCs w:val="20"/>
        </w:rPr>
        <w:t>John Heiderscheidt, Safety Specialist</w:t>
      </w:r>
    </w:p>
    <w:p w14:paraId="44919F56" w14:textId="53328258" w:rsidR="00E43FCC" w:rsidRPr="00E43FCC" w:rsidRDefault="00E43FCC">
      <w:pPr>
        <w:rPr>
          <w:rFonts w:ascii="Times New Roman" w:hAnsi="Times New Roman" w:cs="Times New Roman"/>
          <w:sz w:val="20"/>
          <w:szCs w:val="20"/>
        </w:rPr>
      </w:pPr>
      <w:r w:rsidRPr="00E43FCC">
        <w:rPr>
          <w:rFonts w:ascii="Times New Roman" w:hAnsi="Times New Roman" w:cs="Times New Roman"/>
          <w:sz w:val="20"/>
          <w:szCs w:val="20"/>
        </w:rPr>
        <w:t>jheiderscheidt@dupageroe.org</w:t>
      </w:r>
      <w:bookmarkEnd w:id="0"/>
    </w:p>
    <w:sectPr w:rsidR="00E43FCC" w:rsidRPr="00E43FCC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EE16" w14:textId="77777777" w:rsidR="00827A44" w:rsidRDefault="00827A44">
      <w:pPr>
        <w:spacing w:line="240" w:lineRule="auto"/>
      </w:pPr>
      <w:r>
        <w:separator/>
      </w:r>
    </w:p>
  </w:endnote>
  <w:endnote w:type="continuationSeparator" w:id="0">
    <w:p w14:paraId="34A68554" w14:textId="77777777" w:rsidR="00827A44" w:rsidRDefault="00827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DE08" w14:textId="77777777" w:rsidR="00827A44" w:rsidRDefault="00827A44">
      <w:pPr>
        <w:spacing w:line="240" w:lineRule="auto"/>
      </w:pPr>
      <w:r>
        <w:separator/>
      </w:r>
    </w:p>
  </w:footnote>
  <w:footnote w:type="continuationSeparator" w:id="0">
    <w:p w14:paraId="632B1D20" w14:textId="77777777" w:rsidR="00827A44" w:rsidRDefault="00827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AD2D" w14:textId="0E47F81D" w:rsidR="00444604" w:rsidRDefault="00827A44">
    <w:r>
      <w:t>Classroom</w:t>
    </w:r>
    <w:r w:rsidR="00E43FCC">
      <w:t xml:space="preserve"> </w:t>
    </w:r>
    <w:r>
      <w:t>Action Map and Guide - Emergency Action Steps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09B"/>
    <w:multiLevelType w:val="multilevel"/>
    <w:tmpl w:val="CD60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0A66DF"/>
    <w:multiLevelType w:val="multilevel"/>
    <w:tmpl w:val="AAD2E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AD2090"/>
    <w:multiLevelType w:val="multilevel"/>
    <w:tmpl w:val="FD4CD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04"/>
    <w:rsid w:val="00444604"/>
    <w:rsid w:val="00827A44"/>
    <w:rsid w:val="00E4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AE1C"/>
  <w15:docId w15:val="{6EB10B82-B997-4314-BE49-AA01348C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43F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FCC"/>
  </w:style>
  <w:style w:type="paragraph" w:styleId="Footer">
    <w:name w:val="footer"/>
    <w:basedOn w:val="Normal"/>
    <w:link w:val="FooterChar"/>
    <w:uiPriority w:val="99"/>
    <w:unhideWhenUsed/>
    <w:rsid w:val="00E43F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/8eUdAs3ESFxrNcsvQ41k8FzfQ==">AMUW2mXLZIWXerwLQpI1qxcgHYQD+qvUc59Aw5OC2uGW9I32UJeydw1WGZKUF390KeCBekyy38gCq4Nw+xiOFJFI1ijqoit1buDxwLtVEjUojMeVPnNX/pU=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Heiderscheidt</cp:lastModifiedBy>
  <cp:revision>3</cp:revision>
  <dcterms:created xsi:type="dcterms:W3CDTF">2021-10-25T12:53:00Z</dcterms:created>
  <dcterms:modified xsi:type="dcterms:W3CDTF">2021-10-25T12:57:00Z</dcterms:modified>
</cp:coreProperties>
</file>